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44" w:rsidRDefault="006F2844" w:rsidP="006F2844">
      <w:pPr>
        <w:shd w:val="clear" w:color="auto" w:fill="FFFFFF"/>
        <w:spacing w:before="590"/>
        <w:ind w:left="110"/>
      </w:pPr>
      <w:r>
        <w:rPr>
          <w:sz w:val="28"/>
          <w:szCs w:val="28"/>
        </w:rPr>
        <w:t>Anexa O.G. nr. 99/2000, republicată</w:t>
      </w:r>
    </w:p>
    <w:p w:rsidR="006F2844" w:rsidRDefault="006F2844" w:rsidP="006F2844">
      <w:pPr>
        <w:spacing w:after="8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4"/>
        <w:gridCol w:w="5846"/>
        <w:gridCol w:w="2165"/>
      </w:tblGrid>
      <w:tr w:rsidR="006F2844" w:rsidRPr="00EF35BD" w:rsidTr="00A03A08">
        <w:trPr>
          <w:trHeight w:hRule="exact" w:val="140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4" w:right="19" w:firstLine="389"/>
            </w:pPr>
            <w:r w:rsidRPr="00EF35BD">
              <w:rPr>
                <w:b/>
                <w:bCs/>
                <w:sz w:val="24"/>
                <w:szCs w:val="24"/>
              </w:rPr>
              <w:t xml:space="preserve">Cod CAEN-conform Ordinului </w:t>
            </w:r>
            <w:r w:rsidRPr="00EF35BD">
              <w:rPr>
                <w:b/>
                <w:bCs/>
                <w:spacing w:val="-3"/>
                <w:sz w:val="24"/>
                <w:szCs w:val="24"/>
              </w:rPr>
              <w:t>nr.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F35BD">
              <w:rPr>
                <w:b/>
                <w:bCs/>
                <w:spacing w:val="-3"/>
                <w:sz w:val="24"/>
                <w:szCs w:val="24"/>
              </w:rPr>
              <w:t>601/2002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810"/>
            </w:pPr>
            <w:r w:rsidRPr="00EF35BD">
              <w:rPr>
                <w:b/>
                <w:bCs/>
                <w:sz w:val="24"/>
                <w:szCs w:val="24"/>
              </w:rPr>
              <w:t xml:space="preserve">Denumire </w:t>
            </w:r>
            <w:proofErr w:type="spellStart"/>
            <w:r w:rsidRPr="00EF35BD">
              <w:rPr>
                <w:b/>
                <w:bCs/>
                <w:sz w:val="24"/>
                <w:szCs w:val="24"/>
              </w:rPr>
              <w:t>activit</w:t>
            </w:r>
            <w:r>
              <w:rPr>
                <w:b/>
                <w:bCs/>
                <w:sz w:val="24"/>
                <w:szCs w:val="24"/>
              </w:rPr>
              <w:t>ăţi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216" w:right="226"/>
              <w:jc w:val="center"/>
            </w:pPr>
            <w:r w:rsidRPr="00EF35BD">
              <w:rPr>
                <w:b/>
                <w:bCs/>
                <w:sz w:val="24"/>
                <w:szCs w:val="24"/>
              </w:rPr>
              <w:t>Cod CAEN-</w:t>
            </w:r>
            <w:r w:rsidRPr="00EF35BD">
              <w:rPr>
                <w:b/>
                <w:bCs/>
                <w:spacing w:val="-1"/>
                <w:sz w:val="24"/>
                <w:szCs w:val="24"/>
              </w:rPr>
              <w:t xml:space="preserve">actualizat prin </w:t>
            </w:r>
            <w:r w:rsidRPr="00EF35BD">
              <w:rPr>
                <w:b/>
                <w:bCs/>
                <w:sz w:val="24"/>
                <w:szCs w:val="24"/>
              </w:rPr>
              <w:t xml:space="preserve">Ordinul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EF35BD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35BD">
              <w:rPr>
                <w:b/>
                <w:bCs/>
                <w:sz w:val="24"/>
                <w:szCs w:val="24"/>
              </w:rPr>
              <w:t>337/2007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5010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661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autovehicule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4511;4519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5020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235" w:right="240"/>
            </w:pPr>
            <w:proofErr w:type="spellStart"/>
            <w:r>
              <w:rPr>
                <w:spacing w:val="-1"/>
                <w:sz w:val="24"/>
                <w:szCs w:val="24"/>
              </w:rPr>
              <w:t>Întreţinerea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repararea autovehiculelor(fără </w:t>
            </w:r>
            <w:proofErr w:type="spellStart"/>
            <w:r>
              <w:rPr>
                <w:spacing w:val="-1"/>
                <w:sz w:val="24"/>
                <w:szCs w:val="24"/>
              </w:rPr>
              <w:t>reparaţii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executate în întreprinderi organizate de tip industrial)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4520;5221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5030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48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piese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accesorii pentru autovehicule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4531,4532</w:t>
            </w:r>
          </w:p>
        </w:tc>
      </w:tr>
      <w:tr w:rsidR="006F2844" w:rsidRPr="00EF35BD" w:rsidTr="00A03A08">
        <w:trPr>
          <w:trHeight w:hRule="exact" w:val="56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5040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283" w:right="288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motociclete, piese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accesorii aferente,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reparaţii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4540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5050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</w:t>
            </w:r>
            <w:proofErr w:type="spellStart"/>
            <w:r>
              <w:rPr>
                <w:spacing w:val="-1"/>
                <w:sz w:val="24"/>
                <w:szCs w:val="24"/>
              </w:rPr>
              <w:t>carburanţilor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pentru autovehicule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4730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5122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74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florilor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al plantelor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4622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73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fructelor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legumelor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4631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cărnii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produselor din carne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4632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38" w:right="43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lactate, ouălor, uleiurilor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grăsimilor comestibile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4633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296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ridicata al băuturilor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4634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797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din tutun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4635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39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zahărului, ciocolatei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produselor</w:t>
            </w:r>
          </w:p>
          <w:p w:rsidR="006F2844" w:rsidRPr="00EF35BD" w:rsidRDefault="006F2844" w:rsidP="00A03A08">
            <w:pPr>
              <w:shd w:val="clear" w:color="auto" w:fill="FFFFFF"/>
              <w:ind w:left="139"/>
            </w:pPr>
            <w:r w:rsidRPr="00EF35BD">
              <w:rPr>
                <w:sz w:val="24"/>
                <w:szCs w:val="24"/>
              </w:rPr>
              <w:t>zaharoase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4636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02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cu cafea, ceai, cacao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condimente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4637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67" w:right="72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ridicata, specializat, al altor alimente, inclusiv </w:t>
            </w:r>
            <w:proofErr w:type="spellStart"/>
            <w:r>
              <w:rPr>
                <w:sz w:val="24"/>
                <w:szCs w:val="24"/>
              </w:rPr>
              <w:t>peşte</w:t>
            </w:r>
            <w:proofErr w:type="spellEnd"/>
            <w:r>
              <w:rPr>
                <w:sz w:val="24"/>
                <w:szCs w:val="24"/>
              </w:rPr>
              <w:t xml:space="preserve">, crustacee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moluşte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4638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5139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15" w:right="12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ridicata, nespecializat de produse alimentare, </w:t>
            </w:r>
            <w:r>
              <w:rPr>
                <w:sz w:val="24"/>
                <w:szCs w:val="24"/>
              </w:rPr>
              <w:t xml:space="preserve">băuturi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tutun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4639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926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textile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4641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07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îmbrăcămintei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încălţămintei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4642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341" w:right="341" w:firstLine="115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ridicata al aparatelor electrice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de uz </w:t>
            </w:r>
            <w:r>
              <w:rPr>
                <w:spacing w:val="-1"/>
                <w:sz w:val="24"/>
                <w:szCs w:val="24"/>
              </w:rPr>
              <w:t xml:space="preserve">gospodăresc, al aparatelor de radio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televizoarelor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4643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139" w:right="14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din ceramică, sticlărie, </w:t>
            </w:r>
            <w:r>
              <w:rPr>
                <w:sz w:val="24"/>
                <w:szCs w:val="24"/>
              </w:rPr>
              <w:t xml:space="preserve">tapete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produse de </w:t>
            </w:r>
            <w:proofErr w:type="spellStart"/>
            <w:r>
              <w:rPr>
                <w:sz w:val="24"/>
                <w:szCs w:val="24"/>
              </w:rPr>
              <w:t>întreţinere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4644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490" w:right="499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cosmetice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parfumerie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4645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605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farmaceutice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4646</w:t>
            </w:r>
          </w:p>
        </w:tc>
      </w:tr>
      <w:tr w:rsidR="006F2844" w:rsidRPr="00EF35BD" w:rsidTr="00A03A08">
        <w:trPr>
          <w:trHeight w:hRule="exact" w:val="57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5147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629" w:right="63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altor bunuri de consum, </w:t>
            </w:r>
            <w:r>
              <w:rPr>
                <w:sz w:val="24"/>
                <w:szCs w:val="24"/>
              </w:rPr>
              <w:t xml:space="preserve">nealimentare, </w:t>
            </w:r>
            <w:proofErr w:type="spellStart"/>
            <w:r>
              <w:rPr>
                <w:sz w:val="24"/>
                <w:szCs w:val="24"/>
              </w:rPr>
              <w:t>n.c.a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34" w:right="38"/>
              <w:jc w:val="center"/>
            </w:pPr>
            <w:r w:rsidRPr="00EF35BD">
              <w:rPr>
                <w:spacing w:val="-2"/>
                <w:sz w:val="24"/>
                <w:szCs w:val="24"/>
              </w:rPr>
              <w:t xml:space="preserve">4643,4647,4648,46 </w:t>
            </w:r>
            <w:r w:rsidRPr="00EF35BD">
              <w:rPr>
                <w:sz w:val="24"/>
                <w:szCs w:val="24"/>
              </w:rPr>
              <w:t>49,4673</w:t>
            </w:r>
          </w:p>
        </w:tc>
      </w:tr>
    </w:tbl>
    <w:p w:rsidR="006F2844" w:rsidRDefault="006F2844" w:rsidP="006F2844">
      <w:pPr>
        <w:shd w:val="clear" w:color="auto" w:fill="FFFFFF"/>
        <w:spacing w:before="686"/>
        <w:ind w:left="106"/>
        <w:jc w:val="center"/>
        <w:sectPr w:rsidR="006F2844">
          <w:pgSz w:w="11909" w:h="16834"/>
          <w:pgMar w:top="1418" w:right="909" w:bottom="360" w:left="1525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4"/>
        <w:gridCol w:w="5846"/>
        <w:gridCol w:w="2165"/>
      </w:tblGrid>
      <w:tr w:rsidR="006F2844" w:rsidRPr="00EF35BD" w:rsidTr="00A03A08">
        <w:trPr>
          <w:trHeight w:hRule="exact" w:val="57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lastRenderedPageBreak/>
              <w:t>5151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250" w:right="25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combustibililor </w:t>
            </w:r>
            <w:proofErr w:type="spellStart"/>
            <w:r>
              <w:rPr>
                <w:spacing w:val="-1"/>
                <w:sz w:val="24"/>
                <w:szCs w:val="24"/>
              </w:rPr>
              <w:t>solozi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lichizi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gazoşi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al produselor derivate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4671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5153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materialului lemnos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spacing w:val="-1"/>
                <w:sz w:val="24"/>
                <w:szCs w:val="24"/>
              </w:rPr>
              <w:t>construcţii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4673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5154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82" w:right="187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echipamentelor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furniturilor, de </w:t>
            </w:r>
            <w:r>
              <w:rPr>
                <w:sz w:val="24"/>
                <w:szCs w:val="24"/>
              </w:rPr>
              <w:t xml:space="preserve">fierărie pentru </w:t>
            </w:r>
            <w:proofErr w:type="spellStart"/>
            <w:r>
              <w:rPr>
                <w:sz w:val="24"/>
                <w:szCs w:val="24"/>
              </w:rPr>
              <w:t>instalaţii</w:t>
            </w:r>
            <w:proofErr w:type="spellEnd"/>
            <w:r>
              <w:rPr>
                <w:sz w:val="24"/>
                <w:szCs w:val="24"/>
              </w:rPr>
              <w:t xml:space="preserve"> sanitare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de încălzire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4674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5155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845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produselor chimice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4675,4676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5156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50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ridicata al altor produse intermediare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4676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5185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ridicata al altor </w:t>
            </w:r>
            <w:proofErr w:type="spellStart"/>
            <w:r>
              <w:rPr>
                <w:sz w:val="24"/>
                <w:szCs w:val="24"/>
              </w:rPr>
              <w:t>maşini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echipamente de birou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4665,4666</w:t>
            </w:r>
          </w:p>
        </w:tc>
      </w:tr>
      <w:tr w:rsidR="006F2844" w:rsidRPr="00EF35BD" w:rsidTr="00A03A08">
        <w:trPr>
          <w:trHeight w:hRule="exact" w:val="56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5188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96" w:right="106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ridicata al </w:t>
            </w:r>
            <w:proofErr w:type="spellStart"/>
            <w:r>
              <w:rPr>
                <w:sz w:val="24"/>
                <w:szCs w:val="24"/>
              </w:rPr>
              <w:t>maşinilor</w:t>
            </w:r>
            <w:proofErr w:type="spellEnd"/>
            <w:r>
              <w:rPr>
                <w:sz w:val="24"/>
                <w:szCs w:val="24"/>
              </w:rPr>
              <w:t xml:space="preserve">, accesoriilor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uneltelor agricole, inclusiv al tractoarelor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4661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5190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138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ridicata al altor produse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4690</w:t>
            </w:r>
          </w:p>
        </w:tc>
      </w:tr>
      <w:tr w:rsidR="006F2844" w:rsidRPr="00EF35BD" w:rsidTr="00A03A08">
        <w:trPr>
          <w:trHeight w:hRule="exact" w:val="84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5211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44" w:right="149" w:firstLine="134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amănuntul în magazine nespecializate, cu </w:t>
            </w:r>
            <w:r>
              <w:rPr>
                <w:spacing w:val="-1"/>
                <w:sz w:val="24"/>
                <w:szCs w:val="24"/>
              </w:rPr>
              <w:t xml:space="preserve">vânzare predominantă de produse alimentare, băuturi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</w:p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44"/>
            </w:pPr>
            <w:r w:rsidRPr="00EF35BD">
              <w:rPr>
                <w:sz w:val="24"/>
                <w:szCs w:val="24"/>
              </w:rPr>
              <w:t>tutun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4711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5212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278" w:right="283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în magazine nespecializate, cu </w:t>
            </w:r>
            <w:r>
              <w:rPr>
                <w:sz w:val="24"/>
                <w:szCs w:val="24"/>
              </w:rPr>
              <w:t>vânzare predominantă de produse nealimentare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4719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91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fructelor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legumelor proaspete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4721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06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cărnii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al produselor din carne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4722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499" w:right="50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</w:t>
            </w:r>
            <w:proofErr w:type="spellStart"/>
            <w:r>
              <w:rPr>
                <w:spacing w:val="-1"/>
                <w:sz w:val="24"/>
                <w:szCs w:val="24"/>
              </w:rPr>
              <w:t>peştelui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crustaceelor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moluştelor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4723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82" w:right="91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pâinii, produselor de patiserie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produselor zaharoase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4724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147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amănuntul al băuturilor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4725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648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al produselor din tutun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4726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5227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389" w:right="39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amănuntul, în magazine specializate, al </w:t>
            </w:r>
            <w:r>
              <w:rPr>
                <w:sz w:val="24"/>
                <w:szCs w:val="24"/>
              </w:rPr>
              <w:t>produselor alimentare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4721,4729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5231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461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al produselor farmaceutice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4773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5232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9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articolelor medicale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ortopedice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4774</w:t>
            </w:r>
          </w:p>
        </w:tc>
      </w:tr>
      <w:tr w:rsidR="006F2844" w:rsidRPr="00EF35BD" w:rsidTr="00A03A08">
        <w:trPr>
          <w:trHeight w:hRule="exact" w:val="56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5233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346" w:right="350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al produselor cosmetice </w:t>
            </w:r>
            <w:proofErr w:type="spellStart"/>
            <w:r>
              <w:rPr>
                <w:spacing w:val="-2"/>
                <w:sz w:val="24"/>
                <w:szCs w:val="24"/>
              </w:rPr>
              <w:t>şi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parfumerie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4775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190"/>
            </w:pPr>
            <w:proofErr w:type="spellStart"/>
            <w:r w:rsidRPr="00EF35BD">
              <w:rPr>
                <w:sz w:val="24"/>
                <w:szCs w:val="24"/>
              </w:rPr>
              <w:t>Comer</w:t>
            </w:r>
            <w:r>
              <w:rPr>
                <w:sz w:val="24"/>
                <w:szCs w:val="24"/>
              </w:rPr>
              <w:t>ţ</w:t>
            </w:r>
            <w:proofErr w:type="spellEnd"/>
            <w:r>
              <w:rPr>
                <w:sz w:val="24"/>
                <w:szCs w:val="24"/>
              </w:rPr>
              <w:t xml:space="preserve"> cu amănuntul al textilelor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4751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926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al îmbrăcămintei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4771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78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</w:t>
            </w:r>
            <w:proofErr w:type="spellStart"/>
            <w:r>
              <w:rPr>
                <w:spacing w:val="-1"/>
                <w:sz w:val="24"/>
                <w:szCs w:val="24"/>
              </w:rPr>
              <w:t>încălţămintei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articolelor din</w:t>
            </w:r>
          </w:p>
          <w:p w:rsidR="006F2844" w:rsidRPr="00EF35BD" w:rsidRDefault="006F2844" w:rsidP="00A03A08">
            <w:pPr>
              <w:shd w:val="clear" w:color="auto" w:fill="FFFFFF"/>
              <w:ind w:left="178"/>
            </w:pPr>
            <w:r w:rsidRPr="00EF35BD">
              <w:rPr>
                <w:sz w:val="24"/>
                <w:szCs w:val="24"/>
              </w:rPr>
              <w:t>piele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4772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442" w:right="446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mobilei, al articolelor de </w:t>
            </w:r>
            <w:proofErr w:type="spellStart"/>
            <w:r>
              <w:rPr>
                <w:sz w:val="24"/>
                <w:szCs w:val="24"/>
              </w:rPr>
              <w:t>ilumunat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al altor articole de uz casnic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4753,4759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10" w:right="12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articolelor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aparatelor </w:t>
            </w:r>
            <w:proofErr w:type="spellStart"/>
            <w:r>
              <w:rPr>
                <w:spacing w:val="-1"/>
                <w:sz w:val="24"/>
                <w:szCs w:val="24"/>
              </w:rPr>
              <w:t>electro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menajere, al aparatelor radio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televizioarelor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34" w:right="38"/>
              <w:jc w:val="center"/>
            </w:pPr>
            <w:r w:rsidRPr="00EF35BD">
              <w:rPr>
                <w:spacing w:val="-2"/>
                <w:sz w:val="24"/>
                <w:szCs w:val="24"/>
              </w:rPr>
              <w:t xml:space="preserve">4743,4754,4759,47 </w:t>
            </w:r>
            <w:r w:rsidRPr="00EF35BD">
              <w:rPr>
                <w:sz w:val="24"/>
                <w:szCs w:val="24"/>
              </w:rPr>
              <w:t>63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43" w:right="48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articolelor de fierărie, cu articole </w:t>
            </w:r>
            <w:r>
              <w:rPr>
                <w:sz w:val="24"/>
                <w:szCs w:val="24"/>
              </w:rPr>
              <w:t>din sticlă, cu cele pentru vopsit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4752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72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</w:t>
            </w:r>
            <w:proofErr w:type="spellStart"/>
            <w:r>
              <w:rPr>
                <w:spacing w:val="-1"/>
                <w:sz w:val="24"/>
                <w:szCs w:val="24"/>
              </w:rPr>
              <w:t>cărţilor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ziarelor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articolelor de</w:t>
            </w:r>
          </w:p>
          <w:p w:rsidR="006F2844" w:rsidRPr="00EF35BD" w:rsidRDefault="006F2844" w:rsidP="00A03A08">
            <w:pPr>
              <w:shd w:val="clear" w:color="auto" w:fill="FFFFFF"/>
              <w:ind w:left="72"/>
            </w:pPr>
            <w:r w:rsidRPr="00EF35BD">
              <w:rPr>
                <w:sz w:val="24"/>
                <w:szCs w:val="24"/>
              </w:rPr>
              <w:t>papet</w:t>
            </w:r>
            <w:r>
              <w:rPr>
                <w:sz w:val="24"/>
                <w:szCs w:val="24"/>
              </w:rPr>
              <w:t>ărie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4761,4762</w:t>
            </w:r>
          </w:p>
        </w:tc>
      </w:tr>
      <w:tr w:rsidR="006F2844" w:rsidRPr="00EF35BD" w:rsidTr="00A03A08">
        <w:trPr>
          <w:trHeight w:hRule="exact" w:val="85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5248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168" w:right="173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în magazine specializate, al altor </w:t>
            </w:r>
            <w:r>
              <w:rPr>
                <w:sz w:val="24"/>
                <w:szCs w:val="24"/>
              </w:rPr>
              <w:t xml:space="preserve">produse </w:t>
            </w:r>
            <w:proofErr w:type="spellStart"/>
            <w:r>
              <w:rPr>
                <w:sz w:val="24"/>
                <w:szCs w:val="24"/>
              </w:rPr>
              <w:t>n.c.a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jc w:val="center"/>
            </w:pPr>
            <w:r w:rsidRPr="00EF35BD">
              <w:rPr>
                <w:sz w:val="24"/>
                <w:szCs w:val="24"/>
              </w:rPr>
              <w:t>4741,4742,4753,47</w:t>
            </w:r>
          </w:p>
          <w:p w:rsidR="006F2844" w:rsidRPr="00EF35BD" w:rsidRDefault="006F2844" w:rsidP="00A03A08">
            <w:pPr>
              <w:shd w:val="clear" w:color="auto" w:fill="FFFFFF"/>
              <w:spacing w:line="274" w:lineRule="exact"/>
              <w:jc w:val="center"/>
            </w:pPr>
            <w:r w:rsidRPr="00EF35BD">
              <w:rPr>
                <w:spacing w:val="-2"/>
                <w:sz w:val="24"/>
                <w:szCs w:val="24"/>
              </w:rPr>
              <w:t>59,4764,4765,4776,</w:t>
            </w:r>
          </w:p>
          <w:p w:rsidR="006F2844" w:rsidRPr="00EF35BD" w:rsidRDefault="006F2844" w:rsidP="00A03A08">
            <w:pPr>
              <w:shd w:val="clear" w:color="auto" w:fill="FFFFFF"/>
              <w:spacing w:line="274" w:lineRule="exact"/>
              <w:jc w:val="center"/>
            </w:pPr>
            <w:r w:rsidRPr="00EF35BD">
              <w:rPr>
                <w:sz w:val="24"/>
                <w:szCs w:val="24"/>
              </w:rPr>
              <w:t>4777,4778</w:t>
            </w:r>
          </w:p>
        </w:tc>
      </w:tr>
    </w:tbl>
    <w:p w:rsidR="006F2844" w:rsidRDefault="006F2844" w:rsidP="006F2844">
      <w:pPr>
        <w:shd w:val="clear" w:color="auto" w:fill="FFFFFF"/>
        <w:spacing w:before="667"/>
        <w:ind w:left="106"/>
        <w:jc w:val="center"/>
        <w:sectPr w:rsidR="006F2844">
          <w:pgSz w:w="11909" w:h="16834"/>
          <w:pgMar w:top="1440" w:right="909" w:bottom="360" w:left="1525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4"/>
        <w:gridCol w:w="5846"/>
        <w:gridCol w:w="2165"/>
      </w:tblGrid>
      <w:tr w:rsidR="006F2844" w:rsidRPr="00EF35BD" w:rsidTr="00A03A08">
        <w:trPr>
          <w:trHeight w:hRule="exact" w:val="57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lastRenderedPageBreak/>
              <w:t>5250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62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al bunurilor de ocazie vândute prin</w:t>
            </w:r>
          </w:p>
          <w:p w:rsidR="006F2844" w:rsidRPr="00EF35BD" w:rsidRDefault="006F2844" w:rsidP="00A03A08">
            <w:pPr>
              <w:shd w:val="clear" w:color="auto" w:fill="FFFFFF"/>
              <w:ind w:left="62"/>
            </w:pPr>
            <w:r w:rsidRPr="00EF35BD">
              <w:rPr>
                <w:sz w:val="24"/>
                <w:szCs w:val="24"/>
              </w:rPr>
              <w:t>magazine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4779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5261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821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prin </w:t>
            </w:r>
            <w:proofErr w:type="spellStart"/>
            <w:r>
              <w:rPr>
                <w:spacing w:val="-2"/>
                <w:sz w:val="24"/>
                <w:szCs w:val="24"/>
              </w:rPr>
              <w:t>corespondenţă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4791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5262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744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Comer</w:t>
            </w:r>
            <w:r>
              <w:rPr>
                <w:spacing w:val="-1"/>
                <w:sz w:val="24"/>
                <w:szCs w:val="24"/>
              </w:rPr>
              <w:t>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cu amănuntul prin standuri în </w:t>
            </w:r>
            <w:proofErr w:type="spellStart"/>
            <w:r>
              <w:rPr>
                <w:spacing w:val="-1"/>
                <w:sz w:val="24"/>
                <w:szCs w:val="24"/>
              </w:rPr>
              <w:t>pieţe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3"/>
                <w:sz w:val="24"/>
                <w:szCs w:val="24"/>
              </w:rPr>
              <w:t>4781,4782,4789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5263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0"/>
            </w:pPr>
            <w:proofErr w:type="spellStart"/>
            <w:r w:rsidRPr="00EF35BD">
              <w:rPr>
                <w:spacing w:val="-2"/>
                <w:sz w:val="24"/>
                <w:szCs w:val="24"/>
              </w:rPr>
              <w:t>Comer</w:t>
            </w:r>
            <w:r>
              <w:rPr>
                <w:spacing w:val="-2"/>
                <w:sz w:val="24"/>
                <w:szCs w:val="24"/>
              </w:rPr>
              <w:t>ţ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cu amănuntul care nu se efectuează prin magazine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2"/>
                <w:sz w:val="24"/>
                <w:szCs w:val="24"/>
              </w:rPr>
              <w:t>4779,4791,4799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5271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35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Repara</w:t>
            </w:r>
            <w:r>
              <w:rPr>
                <w:spacing w:val="-1"/>
                <w:sz w:val="24"/>
                <w:szCs w:val="24"/>
              </w:rPr>
              <w:t>ţii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spacing w:val="-1"/>
                <w:sz w:val="24"/>
                <w:szCs w:val="24"/>
              </w:rPr>
              <w:t>încălţăminte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ale altor articole din piele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9523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5272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49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Repara</w:t>
            </w:r>
            <w:r>
              <w:rPr>
                <w:spacing w:val="-1"/>
                <w:sz w:val="24"/>
                <w:szCs w:val="24"/>
              </w:rPr>
              <w:t>ţii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articole electrice de uz gospodăresc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2"/>
                <w:sz w:val="24"/>
                <w:szCs w:val="24"/>
              </w:rPr>
              <w:t>9521,9522,9525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5273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334"/>
            </w:pPr>
            <w:proofErr w:type="spellStart"/>
            <w:r w:rsidRPr="00EF35BD">
              <w:rPr>
                <w:sz w:val="24"/>
                <w:szCs w:val="24"/>
              </w:rPr>
              <w:t>Repara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z w:val="24"/>
                <w:szCs w:val="24"/>
              </w:rPr>
              <w:t xml:space="preserve"> de ceasuri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bijuterii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9525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5274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864"/>
            </w:pPr>
            <w:r w:rsidRPr="00EF35BD">
              <w:rPr>
                <w:spacing w:val="-1"/>
                <w:sz w:val="24"/>
                <w:szCs w:val="24"/>
              </w:rPr>
              <w:t xml:space="preserve">Alte </w:t>
            </w:r>
            <w:proofErr w:type="spellStart"/>
            <w:r w:rsidRPr="00EF35BD">
              <w:rPr>
                <w:spacing w:val="-1"/>
                <w:sz w:val="24"/>
                <w:szCs w:val="24"/>
              </w:rPr>
              <w:t>repara</w:t>
            </w:r>
            <w:r>
              <w:rPr>
                <w:spacing w:val="-1"/>
                <w:sz w:val="24"/>
                <w:szCs w:val="24"/>
              </w:rPr>
              <w:t>ţii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articole personale </w:t>
            </w:r>
            <w:proofErr w:type="spellStart"/>
            <w:r>
              <w:rPr>
                <w:spacing w:val="-1"/>
                <w:sz w:val="24"/>
                <w:szCs w:val="24"/>
              </w:rPr>
              <w:t>n.c.a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  <w:ind w:left="34" w:right="38"/>
              <w:jc w:val="center"/>
            </w:pPr>
            <w:r w:rsidRPr="00EF35BD">
              <w:rPr>
                <w:spacing w:val="-2"/>
                <w:sz w:val="24"/>
                <w:szCs w:val="24"/>
              </w:rPr>
              <w:t xml:space="preserve">1330,9512,9523,95 </w:t>
            </w:r>
            <w:r w:rsidRPr="00EF35BD">
              <w:rPr>
                <w:sz w:val="24"/>
                <w:szCs w:val="24"/>
              </w:rPr>
              <w:t>29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5530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242"/>
            </w:pPr>
            <w:r w:rsidRPr="00EF35BD">
              <w:rPr>
                <w:sz w:val="24"/>
                <w:szCs w:val="24"/>
              </w:rPr>
              <w:t>Restaurante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5610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5540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501"/>
            </w:pPr>
            <w:r w:rsidRPr="00EF35BD">
              <w:rPr>
                <w:sz w:val="24"/>
                <w:szCs w:val="24"/>
              </w:rPr>
              <w:t>Baruri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5630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5551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434"/>
            </w:pPr>
            <w:r w:rsidRPr="00EF35BD">
              <w:rPr>
                <w:sz w:val="24"/>
                <w:szCs w:val="24"/>
              </w:rPr>
              <w:t>Cantine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5629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5552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224"/>
            </w:pPr>
            <w:r w:rsidRPr="00EF35BD">
              <w:rPr>
                <w:sz w:val="24"/>
                <w:szCs w:val="24"/>
              </w:rPr>
              <w:t xml:space="preserve">Alte </w:t>
            </w:r>
            <w:proofErr w:type="spellStart"/>
            <w:r w:rsidRPr="00EF35BD">
              <w:rPr>
                <w:sz w:val="24"/>
                <w:szCs w:val="24"/>
              </w:rPr>
              <w:t>unit</w:t>
            </w:r>
            <w:r>
              <w:rPr>
                <w:sz w:val="24"/>
                <w:szCs w:val="24"/>
              </w:rPr>
              <w:t>ăţi</w:t>
            </w:r>
            <w:proofErr w:type="spellEnd"/>
            <w:r>
              <w:rPr>
                <w:sz w:val="24"/>
                <w:szCs w:val="24"/>
              </w:rPr>
              <w:t xml:space="preserve"> de preparare a hranei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5621,5629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7020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110" w:right="115"/>
            </w:pPr>
            <w:r>
              <w:rPr>
                <w:spacing w:val="-1"/>
                <w:sz w:val="24"/>
                <w:szCs w:val="24"/>
              </w:rPr>
              <w:t xml:space="preserve">Închirierea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subînchirierea bunurilor imobiliare proprii </w:t>
            </w:r>
            <w:r>
              <w:rPr>
                <w:sz w:val="24"/>
                <w:szCs w:val="24"/>
              </w:rPr>
              <w:t>sau închiriate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6820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7032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68"/>
            </w:pPr>
            <w:r w:rsidRPr="00EF35BD">
              <w:rPr>
                <w:spacing w:val="-1"/>
                <w:sz w:val="24"/>
                <w:szCs w:val="24"/>
              </w:rPr>
              <w:t>Administrarea imobilelor pe baz</w:t>
            </w:r>
            <w:r>
              <w:rPr>
                <w:spacing w:val="-1"/>
                <w:sz w:val="24"/>
                <w:szCs w:val="24"/>
              </w:rPr>
              <w:t>ă de tarife sau contract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6832,8110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7110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62"/>
            </w:pPr>
            <w:r>
              <w:rPr>
                <w:spacing w:val="-1"/>
                <w:sz w:val="24"/>
                <w:szCs w:val="24"/>
              </w:rPr>
              <w:t xml:space="preserve">Închirierea autoturismelor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unităţilor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capacitate mică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7711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7133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58" w:right="62"/>
            </w:pPr>
            <w:r>
              <w:rPr>
                <w:spacing w:val="-1"/>
                <w:sz w:val="24"/>
                <w:szCs w:val="24"/>
              </w:rPr>
              <w:t xml:space="preserve">Închirierea </w:t>
            </w:r>
            <w:proofErr w:type="spellStart"/>
            <w:r>
              <w:rPr>
                <w:spacing w:val="-1"/>
                <w:sz w:val="24"/>
                <w:szCs w:val="24"/>
              </w:rPr>
              <w:t>maşinilor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echipamentelor de birou, inclusiv </w:t>
            </w:r>
            <w:r>
              <w:rPr>
                <w:sz w:val="24"/>
                <w:szCs w:val="24"/>
              </w:rPr>
              <w:t>a calculatoarelor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7733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7140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288"/>
            </w:pPr>
            <w:r>
              <w:rPr>
                <w:spacing w:val="-1"/>
                <w:sz w:val="24"/>
                <w:szCs w:val="24"/>
              </w:rPr>
              <w:t xml:space="preserve">Închirierea bunurilor personale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gospodăreşti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n.c.a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2"/>
                <w:sz w:val="24"/>
                <w:szCs w:val="24"/>
              </w:rPr>
              <w:t>7721,7722,7729</w:t>
            </w:r>
          </w:p>
        </w:tc>
      </w:tr>
      <w:tr w:rsidR="006F2844" w:rsidRPr="00EF35BD" w:rsidTr="00A03A08">
        <w:trPr>
          <w:trHeight w:hRule="exact" w:val="56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7250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4" w:lineRule="exact"/>
            </w:pPr>
            <w:proofErr w:type="spellStart"/>
            <w:r>
              <w:rPr>
                <w:spacing w:val="-1"/>
                <w:sz w:val="24"/>
                <w:szCs w:val="24"/>
              </w:rPr>
              <w:t>Întreţinerea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repararea </w:t>
            </w:r>
            <w:proofErr w:type="spellStart"/>
            <w:r>
              <w:rPr>
                <w:spacing w:val="-1"/>
                <w:sz w:val="24"/>
                <w:szCs w:val="24"/>
              </w:rPr>
              <w:t>maşinilor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birou, de contabilizat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a calculatoarelor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3312,9511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7470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610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Activit</w:t>
            </w:r>
            <w:r>
              <w:rPr>
                <w:spacing w:val="-1"/>
                <w:sz w:val="24"/>
                <w:szCs w:val="24"/>
              </w:rPr>
              <w:t>ăţi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spacing w:val="-1"/>
                <w:sz w:val="24"/>
                <w:szCs w:val="24"/>
              </w:rPr>
              <w:t>întreţinere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curăţare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 clădirilor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3"/>
                <w:sz w:val="24"/>
                <w:szCs w:val="24"/>
              </w:rPr>
              <w:t>8121,8122,8129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7481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795"/>
            </w:pPr>
            <w:proofErr w:type="spellStart"/>
            <w:r w:rsidRPr="00EF35BD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ăţi</w:t>
            </w:r>
            <w:proofErr w:type="spellEnd"/>
            <w:r>
              <w:rPr>
                <w:sz w:val="24"/>
                <w:szCs w:val="24"/>
              </w:rPr>
              <w:t xml:space="preserve"> fotografice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7420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7485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099"/>
            </w:pPr>
            <w:proofErr w:type="spellStart"/>
            <w:r w:rsidRPr="00EF35BD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ăţi</w:t>
            </w:r>
            <w:proofErr w:type="spellEnd"/>
            <w:r>
              <w:rPr>
                <w:sz w:val="24"/>
                <w:szCs w:val="24"/>
              </w:rPr>
              <w:t xml:space="preserve"> de secretariat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traducere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pacing w:val="-2"/>
                <w:sz w:val="24"/>
                <w:szCs w:val="24"/>
              </w:rPr>
              <w:t>7430,8211,8219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9301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26"/>
            </w:pPr>
            <w:r w:rsidRPr="00EF35BD">
              <w:rPr>
                <w:spacing w:val="-1"/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 xml:space="preserve">ălarea, </w:t>
            </w:r>
            <w:proofErr w:type="spellStart"/>
            <w:r>
              <w:rPr>
                <w:spacing w:val="-1"/>
                <w:sz w:val="24"/>
                <w:szCs w:val="24"/>
              </w:rPr>
              <w:t>curăţare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vopsirea textilelor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blănurilor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9601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9302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816"/>
            </w:pPr>
            <w:r w:rsidRPr="00EF35BD">
              <w:rPr>
                <w:spacing w:val="-1"/>
                <w:sz w:val="24"/>
                <w:szCs w:val="24"/>
              </w:rPr>
              <w:t>Coafur</w:t>
            </w:r>
            <w:r>
              <w:rPr>
                <w:spacing w:val="-1"/>
                <w:sz w:val="24"/>
                <w:szCs w:val="24"/>
              </w:rPr>
              <w:t xml:space="preserve">ă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alte </w:t>
            </w:r>
            <w:proofErr w:type="spellStart"/>
            <w:r>
              <w:rPr>
                <w:spacing w:val="-1"/>
                <w:sz w:val="24"/>
                <w:szCs w:val="24"/>
              </w:rPr>
              <w:t>activităţi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spacing w:val="-1"/>
                <w:sz w:val="24"/>
                <w:szCs w:val="24"/>
              </w:rPr>
              <w:t>înfrumuseţare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9602</w:t>
            </w:r>
          </w:p>
        </w:tc>
      </w:tr>
      <w:tr w:rsidR="006F2844" w:rsidRPr="00EF35BD" w:rsidTr="00A03A08">
        <w:trPr>
          <w:trHeight w:hRule="exact" w:val="283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9303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931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Activit</w:t>
            </w:r>
            <w:r>
              <w:rPr>
                <w:spacing w:val="-1"/>
                <w:sz w:val="24"/>
                <w:szCs w:val="24"/>
              </w:rPr>
              <w:t>ăţi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pompe funebre </w:t>
            </w:r>
            <w:proofErr w:type="spellStart"/>
            <w:r>
              <w:rPr>
                <w:spacing w:val="-1"/>
                <w:sz w:val="24"/>
                <w:szCs w:val="24"/>
              </w:rPr>
              <w:t>şi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similare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9603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9304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1205"/>
            </w:pPr>
            <w:proofErr w:type="spellStart"/>
            <w:r w:rsidRPr="00EF35BD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ăţi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întreţinere</w:t>
            </w:r>
            <w:proofErr w:type="spellEnd"/>
            <w:r>
              <w:rPr>
                <w:sz w:val="24"/>
                <w:szCs w:val="24"/>
              </w:rPr>
              <w:t xml:space="preserve"> corporală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9313,9604</w:t>
            </w:r>
          </w:p>
        </w:tc>
      </w:tr>
      <w:tr w:rsidR="006F2844" w:rsidRPr="00EF35BD" w:rsidTr="00A03A08">
        <w:trPr>
          <w:trHeight w:hRule="exact" w:val="288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9305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845"/>
            </w:pPr>
            <w:r w:rsidRPr="00EF35BD">
              <w:rPr>
                <w:spacing w:val="-1"/>
                <w:sz w:val="24"/>
                <w:szCs w:val="24"/>
              </w:rPr>
              <w:t xml:space="preserve">Alte </w:t>
            </w:r>
            <w:proofErr w:type="spellStart"/>
            <w:r w:rsidRPr="00EF35BD">
              <w:rPr>
                <w:spacing w:val="-1"/>
                <w:sz w:val="24"/>
                <w:szCs w:val="24"/>
              </w:rPr>
              <w:t>activit</w:t>
            </w:r>
            <w:r>
              <w:rPr>
                <w:spacing w:val="-1"/>
                <w:sz w:val="24"/>
                <w:szCs w:val="24"/>
              </w:rPr>
              <w:t>ăţi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de servicii personale </w:t>
            </w:r>
            <w:proofErr w:type="spellStart"/>
            <w:r>
              <w:rPr>
                <w:spacing w:val="-1"/>
                <w:sz w:val="24"/>
                <w:szCs w:val="24"/>
              </w:rPr>
              <w:t>n.c.a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9609</w:t>
            </w:r>
          </w:p>
        </w:tc>
      </w:tr>
      <w:tr w:rsidR="006F2844" w:rsidRPr="00EF35BD" w:rsidTr="00A03A08">
        <w:trPr>
          <w:trHeight w:hRule="exact" w:val="571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ind w:left="379"/>
            </w:pPr>
            <w:r w:rsidRPr="00EF35BD">
              <w:rPr>
                <w:sz w:val="24"/>
                <w:szCs w:val="24"/>
              </w:rPr>
              <w:t>9500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spacing w:line="278" w:lineRule="exact"/>
              <w:ind w:left="523" w:right="528"/>
            </w:pPr>
            <w:proofErr w:type="spellStart"/>
            <w:r w:rsidRPr="00EF35BD">
              <w:rPr>
                <w:spacing w:val="-1"/>
                <w:sz w:val="24"/>
                <w:szCs w:val="24"/>
              </w:rPr>
              <w:t>Activit</w:t>
            </w:r>
            <w:r>
              <w:rPr>
                <w:spacing w:val="-1"/>
                <w:sz w:val="24"/>
                <w:szCs w:val="24"/>
              </w:rPr>
              <w:t>ăţi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ale personalului angajat în gospodării </w:t>
            </w:r>
            <w:r>
              <w:rPr>
                <w:sz w:val="24"/>
                <w:szCs w:val="24"/>
              </w:rPr>
              <w:t>particulare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844" w:rsidRPr="00EF35BD" w:rsidRDefault="006F2844" w:rsidP="00A03A08">
            <w:pPr>
              <w:shd w:val="clear" w:color="auto" w:fill="FFFFFF"/>
              <w:jc w:val="center"/>
            </w:pPr>
            <w:r w:rsidRPr="00EF35BD">
              <w:rPr>
                <w:sz w:val="24"/>
                <w:szCs w:val="24"/>
              </w:rPr>
              <w:t>9700</w:t>
            </w:r>
          </w:p>
        </w:tc>
      </w:tr>
    </w:tbl>
    <w:p w:rsidR="006F2844" w:rsidRDefault="006F2844" w:rsidP="006F2844">
      <w:pPr>
        <w:shd w:val="clear" w:color="auto" w:fill="FFFFFF"/>
        <w:spacing w:after="0" w:line="240" w:lineRule="auto"/>
        <w:ind w:left="125"/>
        <w:rPr>
          <w:b/>
          <w:spacing w:val="-6"/>
          <w:sz w:val="18"/>
          <w:szCs w:val="18"/>
          <w:highlight w:val="cyan"/>
        </w:rPr>
      </w:pPr>
    </w:p>
    <w:p w:rsidR="006F2844" w:rsidRDefault="006F2844" w:rsidP="006F2844">
      <w:pPr>
        <w:shd w:val="clear" w:color="auto" w:fill="FFFFFF"/>
        <w:spacing w:after="0" w:line="240" w:lineRule="auto"/>
        <w:ind w:left="125"/>
        <w:rPr>
          <w:b/>
          <w:spacing w:val="-6"/>
          <w:sz w:val="18"/>
          <w:szCs w:val="18"/>
          <w:highlight w:val="cyan"/>
        </w:rPr>
      </w:pPr>
    </w:p>
    <w:p w:rsidR="00465972" w:rsidRDefault="00465972">
      <w:bookmarkStart w:id="0" w:name="_GoBack"/>
      <w:bookmarkEnd w:id="0"/>
    </w:p>
    <w:sectPr w:rsidR="0046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44"/>
    <w:rsid w:val="0043686C"/>
    <w:rsid w:val="00465972"/>
    <w:rsid w:val="005E5C81"/>
    <w:rsid w:val="006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26155-ABE5-48E4-91F5-6BFE363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84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</cp:revision>
  <dcterms:created xsi:type="dcterms:W3CDTF">2017-12-28T07:28:00Z</dcterms:created>
  <dcterms:modified xsi:type="dcterms:W3CDTF">2017-12-28T07:29:00Z</dcterms:modified>
</cp:coreProperties>
</file>