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996E" w14:textId="59414380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Dragi locuitori ai comunei Șelimbăr</w:t>
      </w:r>
      <w:r w:rsidR="001B258B">
        <w:rPr>
          <w:rFonts w:ascii="Times New Roman" w:hAnsi="Times New Roman" w:cs="Times New Roman"/>
          <w:sz w:val="28"/>
          <w:szCs w:val="28"/>
        </w:rPr>
        <w:t>,</w:t>
      </w:r>
    </w:p>
    <w:p w14:paraId="20FFE4E2" w14:textId="77777777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FC765D" w14:textId="24D480A9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159AD">
        <w:rPr>
          <w:rFonts w:ascii="Times New Roman" w:hAnsi="Times New Roman" w:cs="Times New Roman"/>
          <w:sz w:val="28"/>
          <w:szCs w:val="28"/>
        </w:rPr>
        <w:t xml:space="preserve"> anunțăm că s-a prelungit</w:t>
      </w:r>
      <w:r>
        <w:rPr>
          <w:rFonts w:ascii="Times New Roman" w:hAnsi="Times New Roman" w:cs="Times New Roman"/>
          <w:sz w:val="28"/>
          <w:szCs w:val="28"/>
        </w:rPr>
        <w:t xml:space="preserve"> termenul pentru</w:t>
      </w:r>
      <w:r w:rsidRPr="00F159AD">
        <w:rPr>
          <w:rFonts w:ascii="Times New Roman" w:hAnsi="Times New Roman" w:cs="Times New Roman"/>
          <w:sz w:val="28"/>
          <w:szCs w:val="28"/>
        </w:rPr>
        <w:t xml:space="preserve"> recenzare până în data de </w:t>
      </w:r>
      <w:r w:rsidR="001B258B">
        <w:rPr>
          <w:rFonts w:ascii="Times New Roman" w:hAnsi="Times New Roman" w:cs="Times New Roman"/>
          <w:sz w:val="28"/>
          <w:szCs w:val="28"/>
        </w:rPr>
        <w:t>31</w:t>
      </w:r>
      <w:r w:rsidRPr="00F159AD">
        <w:rPr>
          <w:rFonts w:ascii="Times New Roman" w:hAnsi="Times New Roman" w:cs="Times New Roman"/>
          <w:sz w:val="28"/>
          <w:szCs w:val="28"/>
        </w:rPr>
        <w:t>.07.2022, conform Hotărârii nr.</w:t>
      </w:r>
      <w:r w:rsidR="008838E8">
        <w:rPr>
          <w:rFonts w:ascii="Times New Roman" w:hAnsi="Times New Roman" w:cs="Times New Roman"/>
          <w:sz w:val="28"/>
          <w:szCs w:val="28"/>
        </w:rPr>
        <w:t xml:space="preserve"> </w:t>
      </w:r>
      <w:r w:rsidRPr="00F159AD">
        <w:rPr>
          <w:rFonts w:ascii="Times New Roman" w:hAnsi="Times New Roman" w:cs="Times New Roman"/>
          <w:sz w:val="28"/>
          <w:szCs w:val="28"/>
        </w:rPr>
        <w:t>1</w:t>
      </w:r>
      <w:r w:rsidR="008838E8">
        <w:rPr>
          <w:rFonts w:ascii="Times New Roman" w:hAnsi="Times New Roman" w:cs="Times New Roman"/>
          <w:sz w:val="28"/>
          <w:szCs w:val="28"/>
        </w:rPr>
        <w:t>3</w:t>
      </w:r>
      <w:r w:rsidRPr="00F159AD">
        <w:rPr>
          <w:rFonts w:ascii="Times New Roman" w:hAnsi="Times New Roman" w:cs="Times New Roman"/>
          <w:sz w:val="28"/>
          <w:szCs w:val="28"/>
        </w:rPr>
        <w:t>/2022 a Comisie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F159AD">
        <w:rPr>
          <w:rFonts w:ascii="Times New Roman" w:hAnsi="Times New Roman" w:cs="Times New Roman"/>
          <w:sz w:val="28"/>
          <w:szCs w:val="28"/>
        </w:rPr>
        <w:t>Centrale pentru Recensământul Populației și locuințelor</w:t>
      </w:r>
      <w:r w:rsidR="005D73C3">
        <w:rPr>
          <w:rFonts w:ascii="Times New Roman" w:hAnsi="Times New Roman" w:cs="Times New Roman"/>
          <w:sz w:val="28"/>
          <w:szCs w:val="28"/>
        </w:rPr>
        <w:t>.</w:t>
      </w:r>
      <w:r w:rsidRPr="00F159A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559378" w14:textId="4063F262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Primaria comunei Șelimbăr</w:t>
      </w:r>
      <w:r w:rsidR="005D73C3">
        <w:rPr>
          <w:rFonts w:ascii="Times New Roman" w:hAnsi="Times New Roman" w:cs="Times New Roman"/>
          <w:sz w:val="28"/>
          <w:szCs w:val="28"/>
        </w:rPr>
        <w:t xml:space="preserve">, </w:t>
      </w:r>
      <w:r w:rsidRPr="00F159AD">
        <w:rPr>
          <w:rFonts w:ascii="Times New Roman" w:hAnsi="Times New Roman" w:cs="Times New Roman"/>
          <w:sz w:val="28"/>
          <w:szCs w:val="28"/>
        </w:rPr>
        <w:t xml:space="preserve">vă pune la dispoziție </w:t>
      </w:r>
      <w:r w:rsidR="008838E8">
        <w:rPr>
          <w:rFonts w:ascii="Times New Roman" w:hAnsi="Times New Roman" w:cs="Times New Roman"/>
          <w:sz w:val="28"/>
          <w:szCs w:val="28"/>
        </w:rPr>
        <w:t>4</w:t>
      </w:r>
      <w:r w:rsidRPr="00F159AD">
        <w:rPr>
          <w:rFonts w:ascii="Times New Roman" w:hAnsi="Times New Roman" w:cs="Times New Roman"/>
          <w:sz w:val="28"/>
          <w:szCs w:val="28"/>
        </w:rPr>
        <w:t xml:space="preserve"> puncte fixe de recenzare. </w:t>
      </w:r>
    </w:p>
    <w:p w14:paraId="09073997" w14:textId="3E5DBCEF" w:rsidR="001A0C57" w:rsidRPr="00E6135C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 xml:space="preserve">Locuitorii comunei Șelimbăr au la dispoziție încă </w:t>
      </w:r>
      <w:r w:rsidR="000D1E3E">
        <w:rPr>
          <w:rFonts w:ascii="Times New Roman" w:hAnsi="Times New Roman" w:cs="Times New Roman"/>
          <w:sz w:val="28"/>
          <w:szCs w:val="28"/>
        </w:rPr>
        <w:t>7</w:t>
      </w:r>
      <w:r w:rsidRPr="00F159AD">
        <w:rPr>
          <w:rFonts w:ascii="Times New Roman" w:hAnsi="Times New Roman" w:cs="Times New Roman"/>
          <w:sz w:val="28"/>
          <w:szCs w:val="28"/>
        </w:rPr>
        <w:t xml:space="preserve"> zile în care se pot recenza. Pe această cale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, </w:t>
      </w:r>
      <w:r w:rsidR="00547E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v</w:t>
      </w:r>
      <w:r w:rsidR="00547E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en-GB"/>
        </w:rPr>
        <w:t xml:space="preserve">ă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reamintim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că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 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cazul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cetățenilor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refuză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se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recenzeze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legislația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prevede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amenzi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r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ntre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1.000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3.000 de lei.</w:t>
      </w:r>
    </w:p>
    <w:p w14:paraId="753904E8" w14:textId="77777777" w:rsidR="001A0C57" w:rsidRPr="00E6135C" w:rsidRDefault="001A0C57" w:rsidP="001A0C5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Lista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centrelor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de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deschise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sunt:</w:t>
      </w:r>
    </w:p>
    <w:p w14:paraId="277E3B2F" w14:textId="77777777" w:rsidR="001A0C57" w:rsidRPr="00E6135C" w:rsidRDefault="001A0C57" w:rsidP="001A0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tbl>
      <w:tblPr>
        <w:tblW w:w="957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314"/>
        <w:gridCol w:w="4762"/>
      </w:tblGrid>
      <w:tr w:rsidR="001A0C57" w:rsidRPr="00F159AD" w14:paraId="33FB8FCE" w14:textId="77777777" w:rsidTr="000B415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B13A24" w14:textId="77777777" w:rsidR="001A0C57" w:rsidRPr="00E6135C" w:rsidRDefault="001A0C57" w:rsidP="003B74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Nr.</w:t>
            </w:r>
          </w:p>
          <w:p w14:paraId="1A10362C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crt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4300" w:type="dxa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FAE736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Locație</w:t>
            </w:r>
            <w:proofErr w:type="spellEnd"/>
          </w:p>
        </w:tc>
        <w:tc>
          <w:tcPr>
            <w:tcW w:w="4741" w:type="dxa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84E96C" w14:textId="4B320265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Adre</w:t>
            </w:r>
            <w:r w:rsidR="00480D3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ADR</w:t>
            </w:r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sa</w:t>
            </w:r>
            <w:proofErr w:type="spellEnd"/>
          </w:p>
        </w:tc>
      </w:tr>
      <w:tr w:rsidR="001A0C57" w:rsidRPr="00F159AD" w14:paraId="71E33022" w14:textId="77777777" w:rsidTr="000B415E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894D2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4300" w:type="dxa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0224F7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Sediul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Primăriei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proofErr w:type="gram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elimbăr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-</w:t>
            </w:r>
            <w:proofErr w:type="gram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Centrul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informare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pentru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cetățeni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si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registratură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741" w:type="dxa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50E80E" w14:textId="7DE864C1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Str. M. </w:t>
            </w:r>
            <w:proofErr w:type="spellStart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Viteazu</w:t>
            </w:r>
            <w:proofErr w:type="spellEnd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nr.197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="00480D3B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(PROGRAM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08:00-16:30)</w:t>
            </w:r>
          </w:p>
        </w:tc>
      </w:tr>
      <w:tr w:rsidR="001A0C57" w:rsidRPr="00F159AD" w14:paraId="35C073D5" w14:textId="77777777" w:rsidTr="000B415E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BA7A65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43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F639DA" w14:textId="646FE313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Cămin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Cultural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Veștem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7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D3F7B7" w14:textId="62E66464" w:rsidR="001A0C57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Vestem</w:t>
            </w:r>
            <w:proofErr w:type="spellEnd"/>
            <w:r w:rsidR="00547E86"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,</w:t>
            </w:r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nr. 149</w:t>
            </w:r>
            <w:r w:rsidR="00721F0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(PROGRAM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11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:00-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20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0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0)</w:t>
            </w:r>
          </w:p>
          <w:p w14:paraId="68162CC5" w14:textId="02E2E766" w:rsidR="0088108E" w:rsidRPr="00E6135C" w:rsidRDefault="0088108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88108E" w:rsidRPr="00F159AD" w14:paraId="1CFBB411" w14:textId="77777777" w:rsidTr="000B415E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44794FE" w14:textId="7F37AE83" w:rsidR="0088108E" w:rsidRPr="00E6135C" w:rsidRDefault="0088108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3</w:t>
            </w:r>
          </w:p>
        </w:tc>
        <w:tc>
          <w:tcPr>
            <w:tcW w:w="43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92B8C3F" w14:textId="09427BA6" w:rsidR="0088108E" w:rsidRPr="00F159AD" w:rsidRDefault="000D1E3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Magazin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Trans Agape</w:t>
            </w:r>
          </w:p>
        </w:tc>
        <w:tc>
          <w:tcPr>
            <w:tcW w:w="47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BA0B43E" w14:textId="77777777" w:rsidR="00721F0F" w:rsidRPr="000B415E" w:rsidRDefault="000D1E3E" w:rsidP="0072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Str. Nicolae </w:t>
            </w:r>
            <w:proofErr w:type="spellStart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Brana</w:t>
            </w:r>
            <w:proofErr w:type="spellEnd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, nr. 43</w:t>
            </w:r>
            <w:r w:rsidR="00721F0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(PROGRAM 11:00-20:00)</w:t>
            </w:r>
          </w:p>
          <w:p w14:paraId="36B01AAA" w14:textId="5F2FB41E" w:rsidR="0088108E" w:rsidRPr="00F159AD" w:rsidRDefault="0088108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88108E" w:rsidRPr="00F159AD" w14:paraId="53C857DC" w14:textId="77777777" w:rsidTr="000B415E">
        <w:trPr>
          <w:trHeight w:val="1169"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F59816E" w14:textId="47DF814B" w:rsidR="0088108E" w:rsidRDefault="0088108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4</w:t>
            </w:r>
          </w:p>
        </w:tc>
        <w:tc>
          <w:tcPr>
            <w:tcW w:w="4300" w:type="dxa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7C75040" w14:textId="5181A5D2" w:rsidR="0088108E" w:rsidRPr="000B415E" w:rsidRDefault="000D1E3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Magazin</w:t>
            </w:r>
            <w:proofErr w:type="spellEnd"/>
            <w:r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Trans Agape</w:t>
            </w:r>
          </w:p>
        </w:tc>
        <w:tc>
          <w:tcPr>
            <w:tcW w:w="4741" w:type="dxa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8DAB6E9" w14:textId="495C6ECF" w:rsidR="00721F0F" w:rsidRPr="000B415E" w:rsidRDefault="000D1E3E" w:rsidP="0072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Str. </w:t>
            </w:r>
            <w:proofErr w:type="spellStart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Unirii</w:t>
            </w:r>
            <w:proofErr w:type="spellEnd"/>
            <w:r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, nr. 18</w:t>
            </w:r>
            <w:r w:rsid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,</w:t>
            </w:r>
            <w:r w:rsidR="00721F0F" w:rsidRPr="000B4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(PROGRAM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-LUNI-VINERI 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4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:00-20:00)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, SAMBATA </w:t>
            </w:r>
            <w:r w:rsidR="000B415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DUMINICĂ 9</w:t>
            </w:r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: 00- </w:t>
            </w:r>
            <w:proofErr w:type="gramStart"/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16 :</w:t>
            </w:r>
            <w:proofErr w:type="gramEnd"/>
            <w:r w:rsidR="00721F0F" w:rsidRPr="000B41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00)</w:t>
            </w:r>
          </w:p>
          <w:p w14:paraId="245E6152" w14:textId="09A7EDBA" w:rsidR="0088108E" w:rsidRPr="000B415E" w:rsidRDefault="0088108E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</w:tr>
    </w:tbl>
    <w:p w14:paraId="359AF1E3" w14:textId="0E33A49E" w:rsidR="001A0C57" w:rsidRPr="00F159AD" w:rsidRDefault="000B415E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</w:t>
      </w:r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ecenzor</w:t>
      </w:r>
      <w:proofErr w:type="spellEnd"/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530056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</w:t>
      </w:r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unct</w:t>
      </w:r>
      <w:proofErr w:type="spellEnd"/>
      <w:r w:rsidR="00530056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</w:t>
      </w:r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– Maria </w:t>
      </w:r>
      <w:proofErr w:type="spellStart"/>
      <w:proofErr w:type="gramStart"/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Scoarște</w:t>
      </w:r>
      <w:proofErr w:type="spellEnd"/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–</w:t>
      </w:r>
      <w:proofErr w:type="gramEnd"/>
      <w:r w:rsidR="001A0C57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0759021553</w:t>
      </w:r>
    </w:p>
    <w:p w14:paraId="143E66BC" w14:textId="0EB792B3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Vestem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-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Andreea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Hămbăsan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-  0751800351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</w:p>
    <w:p w14:paraId="3C3FD840" w14:textId="1B63316F" w:rsidR="00BC1DDD" w:rsidRPr="00F159AD" w:rsidRDefault="00BC1DDD" w:rsidP="00BC1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Trans Agape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Str. Nicolae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Brana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nr.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43</w:t>
      </w:r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-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Andreea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Hămbăsan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-  0751800351 </w:t>
      </w:r>
    </w:p>
    <w:p w14:paraId="1F949F36" w14:textId="041DE76C" w:rsidR="00BC1DDD" w:rsidRPr="00F159AD" w:rsidRDefault="00BC1DDD" w:rsidP="00BC1D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Trans Agape, Str.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Unirii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nr.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18</w:t>
      </w:r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-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Irina Dobrin</w:t>
      </w:r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-  07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33379770</w:t>
      </w:r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</w:p>
    <w:p w14:paraId="38F808E6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1E7A27CA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4F5527C1" w14:textId="2D416139" w:rsidR="001A0C57" w:rsidRPr="00F159AD" w:rsidRDefault="00480D3B" w:rsidP="001A0C57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0D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="001A0C57"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TELEFONIC: </w:t>
      </w:r>
    </w:p>
    <w:p w14:paraId="10E2F9DF" w14:textId="3B972821" w:rsidR="001A0C57" w:rsidRPr="00F159AD" w:rsidRDefault="00BC1DDD" w:rsidP="001A0C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25</w:t>
      </w:r>
      <w:r w:rsidR="001A0C57"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.07.2022 –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31</w:t>
      </w:r>
      <w:r w:rsidR="001A0C57"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.07.2022:</w:t>
      </w:r>
      <w:r w:rsidR="001A0C57"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08:00 - 21:00                          </w:t>
      </w:r>
    </w:p>
    <w:p w14:paraId="3A7EEF79" w14:textId="6C33CA3A" w:rsidR="001A0C57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19E20D0E" w14:textId="77777777" w:rsidR="00480D3B" w:rsidRPr="00E6135C" w:rsidRDefault="00480D3B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32B5D730" w14:textId="03D50CE0" w:rsidR="001A0C57" w:rsidRDefault="001A0C57" w:rsidP="001A0C5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ici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găsi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un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instruit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va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consemna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răspunsurile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necesare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completării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formularelor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.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Astfel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nu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mai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trebuie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aștept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ați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acasă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ci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uteti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veni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aceste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centre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înscrieți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termenul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limită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p w14:paraId="050D2B4D" w14:textId="77777777" w:rsidR="001A0C57" w:rsidRPr="007328BF" w:rsidRDefault="001A0C57" w:rsidP="001A0C5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cazul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există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posibilitatea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puteti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solicita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Primăria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datele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contact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p w14:paraId="19CB4C04" w14:textId="77777777" w:rsidR="00FD158E" w:rsidRDefault="00FD158E"/>
    <w:sectPr w:rsidR="00FD158E" w:rsidSect="000B415E">
      <w:pgSz w:w="11906" w:h="16838"/>
      <w:pgMar w:top="426" w:right="14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56EE"/>
    <w:multiLevelType w:val="hybridMultilevel"/>
    <w:tmpl w:val="F662BF06"/>
    <w:lvl w:ilvl="0" w:tplc="626A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57"/>
    <w:rsid w:val="000B415E"/>
    <w:rsid w:val="000D1E3E"/>
    <w:rsid w:val="00162804"/>
    <w:rsid w:val="001A0C57"/>
    <w:rsid w:val="001B258B"/>
    <w:rsid w:val="001D534F"/>
    <w:rsid w:val="002A663B"/>
    <w:rsid w:val="00452AA4"/>
    <w:rsid w:val="00480D3B"/>
    <w:rsid w:val="004A6A64"/>
    <w:rsid w:val="00530056"/>
    <w:rsid w:val="00547E86"/>
    <w:rsid w:val="005D73C3"/>
    <w:rsid w:val="00721F0F"/>
    <w:rsid w:val="0088108E"/>
    <w:rsid w:val="008838E8"/>
    <w:rsid w:val="00BC1DDD"/>
    <w:rsid w:val="00C43980"/>
    <w:rsid w:val="00F37514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745A"/>
  <w15:chartTrackingRefBased/>
  <w15:docId w15:val="{0246BB93-404C-43F3-AEAF-40988F62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5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Draghici</dc:creator>
  <cp:keywords/>
  <dc:description/>
  <cp:lastModifiedBy>Barac Mihaela-Silvia</cp:lastModifiedBy>
  <cp:revision>19</cp:revision>
  <cp:lastPrinted>2022-07-25T07:52:00Z</cp:lastPrinted>
  <dcterms:created xsi:type="dcterms:W3CDTF">2022-07-25T06:58:00Z</dcterms:created>
  <dcterms:modified xsi:type="dcterms:W3CDTF">2022-07-25T07:56:00Z</dcterms:modified>
</cp:coreProperties>
</file>